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F2" w:rsidRDefault="000562F2" w:rsidP="000562F2">
      <w:r w:rsidRPr="00632703">
        <w:rPr>
          <w:b/>
          <w:noProof/>
          <w:lang w:val="en-US"/>
        </w:rPr>
        <w:drawing>
          <wp:anchor distT="0" distB="0" distL="114300" distR="114300" simplePos="0" relativeHeight="251659264" behindDoc="1" locked="0" layoutInCell="1" allowOverlap="1" wp14:anchorId="7A179BF7" wp14:editId="76C73DF3">
            <wp:simplePos x="0" y="0"/>
            <wp:positionH relativeFrom="column">
              <wp:posOffset>-521970</wp:posOffset>
            </wp:positionH>
            <wp:positionV relativeFrom="paragraph">
              <wp:posOffset>-109855</wp:posOffset>
            </wp:positionV>
            <wp:extent cx="2558415" cy="1088390"/>
            <wp:effectExtent l="0" t="0" r="0" b="0"/>
            <wp:wrapTight wrapText="bothSides">
              <wp:wrapPolygon edited="0">
                <wp:start x="0" y="0"/>
                <wp:lineTo x="0" y="21172"/>
                <wp:lineTo x="21391" y="21172"/>
                <wp:lineTo x="2139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en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8415" cy="1088390"/>
                    </a:xfrm>
                    <a:prstGeom prst="rect">
                      <a:avLst/>
                    </a:prstGeom>
                  </pic:spPr>
                </pic:pic>
              </a:graphicData>
            </a:graphic>
            <wp14:sizeRelH relativeFrom="page">
              <wp14:pctWidth>0</wp14:pctWidth>
            </wp14:sizeRelH>
            <wp14:sizeRelV relativeFrom="page">
              <wp14:pctHeight>0</wp14:pctHeight>
            </wp14:sizeRelV>
          </wp:anchor>
        </w:drawing>
      </w:r>
      <w:r w:rsidRPr="00632703">
        <w:rPr>
          <w:b/>
        </w:rPr>
        <w:t>Dagprijs</w:t>
      </w:r>
      <w:r w:rsidR="0087389B">
        <w:rPr>
          <w:b/>
        </w:rPr>
        <w:t xml:space="preserve"> vanaf 01/0</w:t>
      </w:r>
      <w:r w:rsidR="002368B2">
        <w:rPr>
          <w:b/>
        </w:rPr>
        <w:t>7</w:t>
      </w:r>
      <w:r w:rsidR="0087389B">
        <w:rPr>
          <w:b/>
        </w:rPr>
        <w:t>/2</w:t>
      </w:r>
      <w:r w:rsidR="003D47DD">
        <w:rPr>
          <w:b/>
        </w:rPr>
        <w:t>0</w:t>
      </w:r>
      <w:r w:rsidR="00B832E4">
        <w:rPr>
          <w:b/>
        </w:rPr>
        <w:t>22</w:t>
      </w:r>
      <w:r w:rsidRPr="00632703">
        <w:rPr>
          <w:b/>
        </w:rPr>
        <w:t>:</w:t>
      </w:r>
      <w:r>
        <w:rPr>
          <w:b/>
        </w:rPr>
        <w:br/>
      </w:r>
      <w:r w:rsidRPr="00632703">
        <w:rPr>
          <w:b/>
        </w:rPr>
        <w:t>WZC Sint-Jozef:</w:t>
      </w:r>
      <w:r>
        <w:t xml:space="preserve"> </w:t>
      </w:r>
      <w:r>
        <w:br/>
        <w:t xml:space="preserve">Standaard kamer: € </w:t>
      </w:r>
      <w:r w:rsidR="00B832E4">
        <w:t>5</w:t>
      </w:r>
      <w:r w:rsidR="005F7246">
        <w:t>7</w:t>
      </w:r>
      <w:r w:rsidR="003D47DD">
        <w:t>,</w:t>
      </w:r>
      <w:r w:rsidR="005F7246">
        <w:t>73</w:t>
      </w:r>
      <w:bookmarkStart w:id="0" w:name="_GoBack"/>
      <w:bookmarkEnd w:id="0"/>
      <w:r>
        <w:t xml:space="preserve"> /dag</w:t>
      </w:r>
      <w:r>
        <w:br/>
        <w:t xml:space="preserve">Kamer met douche: € </w:t>
      </w:r>
      <w:r w:rsidR="005F7246">
        <w:t>62,70</w:t>
      </w:r>
      <w:r>
        <w:t xml:space="preserve"> /dag</w:t>
      </w:r>
      <w:r>
        <w:br/>
        <w:t xml:space="preserve">Grote hoekkamer met douche: € </w:t>
      </w:r>
      <w:r w:rsidR="00B832E4">
        <w:t>6</w:t>
      </w:r>
      <w:r w:rsidR="005F7246">
        <w:t>5</w:t>
      </w:r>
      <w:r w:rsidR="00D95D15">
        <w:t>,</w:t>
      </w:r>
      <w:r w:rsidR="005F7246">
        <w:t>72</w:t>
      </w:r>
      <w:r>
        <w:t xml:space="preserve"> of € </w:t>
      </w:r>
      <w:r w:rsidR="00B832E4">
        <w:t>6</w:t>
      </w:r>
      <w:r w:rsidR="002368B2">
        <w:t>8</w:t>
      </w:r>
      <w:r w:rsidR="003D47DD">
        <w:t>,</w:t>
      </w:r>
      <w:r w:rsidR="002368B2">
        <w:t>72</w:t>
      </w:r>
      <w:r>
        <w:t xml:space="preserve"> /dag</w:t>
      </w:r>
      <w:r>
        <w:br/>
      </w:r>
      <w:r>
        <w:tab/>
      </w:r>
      <w:r>
        <w:tab/>
      </w:r>
      <w:r>
        <w:tab/>
      </w:r>
      <w:r>
        <w:tab/>
        <w:t xml:space="preserve">          Kortverblijfkamer: € </w:t>
      </w:r>
      <w:r w:rsidR="00D95D15">
        <w:t>6</w:t>
      </w:r>
      <w:r w:rsidR="005F7246">
        <w:t>5</w:t>
      </w:r>
      <w:r w:rsidR="00B832E4">
        <w:t>,</w:t>
      </w:r>
      <w:r w:rsidR="005F7246">
        <w:t>72</w:t>
      </w:r>
      <w:r>
        <w:t xml:space="preserve"> /dag</w:t>
      </w:r>
    </w:p>
    <w:p w:rsidR="000562F2" w:rsidRDefault="000562F2">
      <w:r>
        <w:t>Bovenop de dagprijzen kunnen aanvullende kosten worden aangerekend voor de levering van diensten of goederen aangeboden door het WZC. In het WZC worden extra vergoedingen aangerekend voor:</w:t>
      </w:r>
    </w:p>
    <w:p w:rsidR="000562F2" w:rsidRDefault="000562F2" w:rsidP="000562F2">
      <w:pPr>
        <w:pStyle w:val="Lijstalinea"/>
        <w:numPr>
          <w:ilvl w:val="0"/>
          <w:numId w:val="2"/>
        </w:numPr>
        <w:ind w:left="284" w:hanging="284"/>
      </w:pPr>
      <w:r>
        <w:t>drank buiten de maaltijden op uitdrukkelijke vraag van de bewoner. Spuit en platwater worden voorzien op de kamer, extra dranken zoals limonade of tafelbier kunnen apa</w:t>
      </w:r>
      <w:r w:rsidR="00FD5BD0">
        <w:t>rt aangekocht worden aan € 0,50/f</w:t>
      </w:r>
      <w:r>
        <w:t>les</w:t>
      </w:r>
      <w:r w:rsidR="00FD5BD0">
        <w:t xml:space="preserve"> limonade en €0,65/kleine fles tafelbier</w:t>
      </w:r>
      <w:r>
        <w:t xml:space="preserve">. </w:t>
      </w:r>
    </w:p>
    <w:p w:rsidR="000562F2" w:rsidRDefault="000562F2" w:rsidP="000562F2">
      <w:pPr>
        <w:pStyle w:val="Lijstalinea"/>
        <w:numPr>
          <w:ilvl w:val="0"/>
          <w:numId w:val="2"/>
        </w:numPr>
        <w:ind w:left="284" w:hanging="284"/>
      </w:pPr>
      <w:r>
        <w:t>Supplementaire voedingsproducten die buiten de maaltijd verstrekt worden op individuele vraag van de bewoner</w:t>
      </w:r>
    </w:p>
    <w:p w:rsidR="00743B30" w:rsidRDefault="000562F2" w:rsidP="000562F2">
      <w:pPr>
        <w:pStyle w:val="Lijstalinea"/>
        <w:numPr>
          <w:ilvl w:val="0"/>
          <w:numId w:val="2"/>
        </w:numPr>
        <w:ind w:left="284" w:hanging="284"/>
      </w:pPr>
      <w:r>
        <w:t>Specifieke animatie en recreatieactiviteiten die door de voorziening worden georganiseerd, waar</w:t>
      </w:r>
      <w:r w:rsidR="00743B30">
        <w:t>aan de bewoner uit vrije keuze kan deelnemen en die een aantoonbare meer kost vertegenwoordigen (Activiteiten met meer kost zijn terug te vinden in onze Scheldeklok)</w:t>
      </w:r>
    </w:p>
    <w:p w:rsidR="00743B30" w:rsidRDefault="00743B30" w:rsidP="000562F2">
      <w:pPr>
        <w:pStyle w:val="Lijstalinea"/>
        <w:numPr>
          <w:ilvl w:val="0"/>
          <w:numId w:val="2"/>
        </w:numPr>
        <w:ind w:left="284" w:hanging="284"/>
      </w:pPr>
      <w:r>
        <w:t>Kosten voor individueel telefoongebruik € 0,50/dag</w:t>
      </w:r>
    </w:p>
    <w:p w:rsidR="00743B30" w:rsidRDefault="00743B30" w:rsidP="000562F2">
      <w:pPr>
        <w:pStyle w:val="Lijstalinea"/>
        <w:numPr>
          <w:ilvl w:val="0"/>
          <w:numId w:val="2"/>
        </w:numPr>
        <w:ind w:left="284" w:hanging="284"/>
      </w:pPr>
      <w:r>
        <w:t>Kosten voor huur koelkast € 0,50/dag</w:t>
      </w:r>
    </w:p>
    <w:p w:rsidR="00743B30" w:rsidRDefault="00743B30" w:rsidP="000562F2">
      <w:pPr>
        <w:pStyle w:val="Lijstalinea"/>
        <w:numPr>
          <w:ilvl w:val="0"/>
          <w:numId w:val="2"/>
        </w:numPr>
        <w:ind w:left="284" w:hanging="284"/>
      </w:pPr>
      <w:r>
        <w:t>Kosten voor huur TV vast verblijf € 0,50/dag</w:t>
      </w:r>
    </w:p>
    <w:p w:rsidR="00743B30" w:rsidRDefault="00743B30" w:rsidP="00743B30">
      <w:pPr>
        <w:pStyle w:val="Lijstalinea"/>
        <w:ind w:left="284"/>
      </w:pPr>
    </w:p>
    <w:p w:rsidR="000562F2" w:rsidRDefault="00AF181F" w:rsidP="00AF181F">
      <w:r>
        <w:t>Bovenop de dagprijs kan het WZC voorschotten ten gunste van derden aanrekenen. Zulke voorschotten zijn uitgaven die door het WZC voor rekening van en op verzoek van bewoner werden uitgevoerd. In het WZC worden volgende voorschotten voor derden aangerekend:</w:t>
      </w:r>
    </w:p>
    <w:p w:rsidR="00AF181F" w:rsidRDefault="00AF181F" w:rsidP="00AF181F">
      <w:pPr>
        <w:pStyle w:val="Lijstalinea"/>
        <w:numPr>
          <w:ilvl w:val="0"/>
          <w:numId w:val="3"/>
        </w:numPr>
        <w:ind w:left="284" w:hanging="284"/>
      </w:pPr>
      <w:r>
        <w:t>Sondevoeding + materiaal tot toediening sondevoeding</w:t>
      </w:r>
    </w:p>
    <w:p w:rsidR="00AF181F" w:rsidRDefault="00AF181F" w:rsidP="00AF181F">
      <w:pPr>
        <w:pStyle w:val="Lijstalinea"/>
        <w:numPr>
          <w:ilvl w:val="0"/>
          <w:numId w:val="3"/>
        </w:numPr>
        <w:ind w:left="284" w:hanging="284"/>
      </w:pPr>
      <w:r>
        <w:t xml:space="preserve">Het wassen en herstellen van persoonlijk linnen door </w:t>
      </w:r>
      <w:proofErr w:type="spellStart"/>
      <w:r>
        <w:t>Cleanlease</w:t>
      </w:r>
      <w:proofErr w:type="spellEnd"/>
      <w:r>
        <w:t>, met uitzondering van het bedlinnen. Prijzen te verkrijgen op het onthaal.</w:t>
      </w:r>
    </w:p>
    <w:p w:rsidR="00AF181F" w:rsidRDefault="00C517F1" w:rsidP="00AF181F">
      <w:pPr>
        <w:pStyle w:val="Lijstalinea"/>
        <w:numPr>
          <w:ilvl w:val="0"/>
          <w:numId w:val="3"/>
        </w:numPr>
        <w:ind w:left="284" w:hanging="284"/>
      </w:pPr>
      <w:r>
        <w:t>De levering van geneesmiddelen</w:t>
      </w:r>
    </w:p>
    <w:p w:rsidR="00C517F1" w:rsidRDefault="00C517F1" w:rsidP="00AF181F">
      <w:pPr>
        <w:pStyle w:val="Lijstalinea"/>
        <w:numPr>
          <w:ilvl w:val="0"/>
          <w:numId w:val="3"/>
        </w:numPr>
        <w:ind w:left="284" w:hanging="284"/>
      </w:pPr>
      <w:r>
        <w:t>Verzorgingsmateriaal dat via het zorgforfait niet gedekt is door RIZIV-financiering</w:t>
      </w:r>
    </w:p>
    <w:p w:rsidR="00C517F1" w:rsidRDefault="00C517F1" w:rsidP="00AF181F">
      <w:pPr>
        <w:pStyle w:val="Lijstalinea"/>
        <w:numPr>
          <w:ilvl w:val="0"/>
          <w:numId w:val="3"/>
        </w:numPr>
        <w:ind w:left="284" w:hanging="284"/>
      </w:pPr>
      <w:r>
        <w:t>Vergoedingen van zorgverstrekkers voor zover deze niet zijn inbegrepen in de door de ziekteverzekering voorziene tegemoetkoming voor de verzorging en bijstand in de handelingen van het dagelijks leven voor bewoners verblijvend in een WZC.</w:t>
      </w:r>
    </w:p>
    <w:p w:rsidR="00C517F1" w:rsidRDefault="00C517F1" w:rsidP="00AF181F">
      <w:pPr>
        <w:pStyle w:val="Lijstalinea"/>
        <w:numPr>
          <w:ilvl w:val="0"/>
          <w:numId w:val="3"/>
        </w:numPr>
        <w:ind w:left="284" w:hanging="284"/>
      </w:pPr>
      <w:r>
        <w:t>Honorarium voor psychologisch consult</w:t>
      </w:r>
    </w:p>
    <w:p w:rsidR="00C517F1" w:rsidRDefault="00C517F1" w:rsidP="00AF181F">
      <w:pPr>
        <w:pStyle w:val="Lijstalinea"/>
        <w:numPr>
          <w:ilvl w:val="0"/>
          <w:numId w:val="3"/>
        </w:numPr>
        <w:ind w:left="284" w:hanging="284"/>
      </w:pPr>
      <w:r>
        <w:t>Kosten lichaamsverzorging, kapper, pedicure, manicure</w:t>
      </w:r>
    </w:p>
    <w:p w:rsidR="00C517F1" w:rsidRDefault="00C517F1" w:rsidP="00AF181F">
      <w:pPr>
        <w:pStyle w:val="Lijstalinea"/>
        <w:numPr>
          <w:ilvl w:val="0"/>
          <w:numId w:val="3"/>
        </w:numPr>
        <w:ind w:left="284" w:hanging="284"/>
      </w:pPr>
      <w:r>
        <w:t>Persoonlijke toiletartikelen op uitdrukkelijke vraag van de bewoner</w:t>
      </w:r>
    </w:p>
    <w:p w:rsidR="00C517F1" w:rsidRDefault="00C517F1" w:rsidP="00AF181F">
      <w:pPr>
        <w:pStyle w:val="Lijstalinea"/>
        <w:numPr>
          <w:ilvl w:val="0"/>
          <w:numId w:val="3"/>
        </w:numPr>
        <w:ind w:left="284" w:hanging="284"/>
      </w:pPr>
      <w:r>
        <w:t>Transportkosten van taxibedrijven of ambulancediensten.</w:t>
      </w:r>
    </w:p>
    <w:sectPr w:rsidR="00C51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CC7"/>
    <w:multiLevelType w:val="hybridMultilevel"/>
    <w:tmpl w:val="E99CAF42"/>
    <w:lvl w:ilvl="0" w:tplc="DD1C022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135082"/>
    <w:multiLevelType w:val="hybridMultilevel"/>
    <w:tmpl w:val="92902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E30624"/>
    <w:multiLevelType w:val="hybridMultilevel"/>
    <w:tmpl w:val="83A4C28C"/>
    <w:lvl w:ilvl="0" w:tplc="DD1C022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2"/>
    <w:rsid w:val="000562F2"/>
    <w:rsid w:val="002368B2"/>
    <w:rsid w:val="00317172"/>
    <w:rsid w:val="003D47DD"/>
    <w:rsid w:val="004F3418"/>
    <w:rsid w:val="005F7246"/>
    <w:rsid w:val="00715EA4"/>
    <w:rsid w:val="00743B30"/>
    <w:rsid w:val="007D5979"/>
    <w:rsid w:val="0087389B"/>
    <w:rsid w:val="00AF181F"/>
    <w:rsid w:val="00B832E4"/>
    <w:rsid w:val="00C517F1"/>
    <w:rsid w:val="00D95D15"/>
    <w:rsid w:val="00E0320E"/>
    <w:rsid w:val="00FD5B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89B8"/>
  <w15:docId w15:val="{3185FBE1-1435-4B1B-A3D3-D7062587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2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De Wilde</dc:creator>
  <cp:lastModifiedBy>De Prince Anouk</cp:lastModifiedBy>
  <cp:revision>2</cp:revision>
  <cp:lastPrinted>2018-11-27T10:19:00Z</cp:lastPrinted>
  <dcterms:created xsi:type="dcterms:W3CDTF">2022-05-31T15:17:00Z</dcterms:created>
  <dcterms:modified xsi:type="dcterms:W3CDTF">2022-05-31T15:17:00Z</dcterms:modified>
</cp:coreProperties>
</file>